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1239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1979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2083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2298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1570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Гражданское право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Гражданское право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(ФЭПО-22), 89% (ФЭПО-23), 100% (ФЭПО-24), 100% (ФЭПО-25) и 100%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(ФЭПО-22), 97% (ФЭПО-23), 96% (ФЭПО-24), 97% (ФЭПО-25) и 96%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Гражданское право как отрасль частного права. Система гражданского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Предмет и метод гражданско-правового регулирования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Принципы и функции гражданского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Источники гражданского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особенности гражданского правоотношения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Структура и содержание гражданского правоотношения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Виды гражданских правоотношений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виды юридических фактов в гражданском праве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Гражданская правоспособность физических лиц. Признаки, индивидуализирующие правовой статус гражданина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Гражданская дееспособность физических лиц. Опека и попечительство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Признание гражданина безвестно отсутствующим и объявление гражданина умершим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Гражданско-правовой статус индивидуальных предпринимателей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 и признаки юридических лиц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Способы и порядок создания юридических лиц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Прекращение юридических лиц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Юридическая личность коммерческих организаций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Юридическая личность некоммерческих организаций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Государственные и муниципальные образования как субъекты гражданских правоотношений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Понятие и виды объектов гражданских правоотношений. Понятие имущества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Вещи как объекты гражданских правоотношений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Ценные бумаги как объекты гражданских правоотношений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Понятие и виды гражданско-правовых сделок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действительности сделок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Ничтожные сделки, их последствия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26*</w:t>
      </w:r>
      <w:r w:rsidRPr="00621546">
        <w:t xml:space="preserve">. </w:t>
      </w:r>
      <w:r>
        <w:rPr>
          <w:noProof/>
        </w:rPr>
        <w:t xml:space="preserve">Оспоримые сделки, их последствия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Понятие и способы осуществления гражданских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Принципы и пределы осуществления гражданских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Осуществление гражданских прав через представителя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Право на защиту гражданских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Понятие, особенности и функции гражданско-правовой ответственности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32*</w:t>
      </w:r>
      <w:r w:rsidRPr="00621546">
        <w:t xml:space="preserve">. </w:t>
      </w:r>
      <w:r>
        <w:rPr>
          <w:noProof/>
        </w:rPr>
        <w:t xml:space="preserve">Виды и формы гражданско-правовой ответственности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Основания и условия гражданско-правовой ответственности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Размер гражданско-правовой ответственности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Понятие и виды сроков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Исчисление сроков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Понятие, значение и виды сроков исковой давности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Правила исчисления сроков исковой давности. Правовые последствия их истечения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</w:t>
      </w:r>
      <w:r w:rsidRPr="00621546">
        <w:t xml:space="preserve">. </w:t>
      </w:r>
      <w:r>
        <w:rPr>
          <w:noProof/>
        </w:rPr>
        <w:t xml:space="preserve">Собственность и ее правовые формы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Объекты и содержание права собственности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41*</w:t>
      </w:r>
      <w:r w:rsidRPr="00621546">
        <w:t xml:space="preserve">. </w:t>
      </w:r>
      <w:r>
        <w:rPr>
          <w:noProof/>
        </w:rPr>
        <w:t xml:space="preserve">Приобретение и прекращение права собственности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42</w:t>
      </w:r>
      <w:r w:rsidRPr="00621546">
        <w:t xml:space="preserve">. </w:t>
      </w:r>
      <w:r>
        <w:rPr>
          <w:noProof/>
        </w:rPr>
        <w:t xml:space="preserve">Общая собственность и ее виды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43</w:t>
      </w:r>
      <w:r w:rsidRPr="00621546">
        <w:t xml:space="preserve">. </w:t>
      </w:r>
      <w:r>
        <w:rPr>
          <w:noProof/>
        </w:rPr>
        <w:t xml:space="preserve">Понятие и содержание иных (ограниченных) вещных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44*</w:t>
      </w:r>
      <w:r w:rsidRPr="00621546">
        <w:t xml:space="preserve">. </w:t>
      </w:r>
      <w:r>
        <w:rPr>
          <w:noProof/>
        </w:rPr>
        <w:t xml:space="preserve">Гражданско-правовая защита права собственности и иных вещных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45</w:t>
      </w:r>
      <w:r w:rsidRPr="00621546">
        <w:t xml:space="preserve">. </w:t>
      </w:r>
      <w:r>
        <w:rPr>
          <w:noProof/>
        </w:rPr>
        <w:t xml:space="preserve">Понятие и особенности личных неимущественных 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46</w:t>
      </w:r>
      <w:r w:rsidRPr="00621546">
        <w:t xml:space="preserve">. </w:t>
      </w:r>
      <w:r>
        <w:rPr>
          <w:noProof/>
        </w:rPr>
        <w:t xml:space="preserve">Виды личных неимущественных отношений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47</w:t>
      </w:r>
      <w:r w:rsidRPr="00621546">
        <w:t xml:space="preserve">. </w:t>
      </w:r>
      <w:r>
        <w:rPr>
          <w:noProof/>
        </w:rPr>
        <w:t xml:space="preserve">Гражданско-правовая защита чести, достоинства и деловой репутации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48*</w:t>
      </w:r>
      <w:r w:rsidRPr="00621546">
        <w:t xml:space="preserve">. </w:t>
      </w:r>
      <w:r>
        <w:rPr>
          <w:noProof/>
        </w:rPr>
        <w:t xml:space="preserve">Компенсация морального вреда как способ защиты личных неимущественных прав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49</w:t>
      </w:r>
      <w:r w:rsidRPr="00621546">
        <w:t xml:space="preserve">. </w:t>
      </w:r>
      <w:r>
        <w:rPr>
          <w:noProof/>
        </w:rPr>
        <w:t xml:space="preserve">Понятие, виды, основания возникновения обязательств. Стороны в обязательстве, перемена лиц в обязательстве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50*</w:t>
      </w:r>
      <w:r w:rsidRPr="00621546">
        <w:t xml:space="preserve">. </w:t>
      </w:r>
      <w:r>
        <w:rPr>
          <w:noProof/>
        </w:rPr>
        <w:t xml:space="preserve">Исполнение обязательств, его принципы и способы обеспечения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51*</w:t>
      </w:r>
      <w:r w:rsidRPr="00621546">
        <w:t xml:space="preserve">. </w:t>
      </w:r>
      <w:r>
        <w:rPr>
          <w:noProof/>
        </w:rPr>
        <w:t xml:space="preserve">Изменение и прекращение обязательств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52*</w:t>
      </w:r>
      <w:r w:rsidRPr="00621546">
        <w:t xml:space="preserve">. </w:t>
      </w:r>
      <w:r>
        <w:rPr>
          <w:noProof/>
        </w:rPr>
        <w:t xml:space="preserve">Ответственность за нарушение обязательств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53*</w:t>
      </w:r>
      <w:r w:rsidRPr="00621546">
        <w:t xml:space="preserve">. </w:t>
      </w:r>
      <w:r>
        <w:rPr>
          <w:noProof/>
        </w:rPr>
        <w:t xml:space="preserve">Понятие, содержание гражданско-правового договора. Виды договоров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54*</w:t>
      </w:r>
      <w:r w:rsidRPr="00621546">
        <w:t xml:space="preserve">. </w:t>
      </w:r>
      <w:r>
        <w:rPr>
          <w:noProof/>
        </w:rPr>
        <w:t xml:space="preserve">Заключение, изменение, расторжение гражданско-правового договора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Гражданское правоотношение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Граждане как субъекты гражданских правоотношений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Юридические лица, государственные и муниципальные образования как субъекты гражданских правоотношений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Объекты гражданских правоотношений и их основные виды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Сделки и условия их действительности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Осуществление и защита гражданских прав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Гражданско-правовая ответственность, ее условия и размер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Сроки в гражданском праве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 собственности и иные вещные права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Гражданско-правовое регулирование личных неимущественных отношений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Общие положения об обязательствах и гражданско-правовом договоре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ОАБ-38.03.04.01а-31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ОАБ-38.03.04.01а-31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функции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признаки юридических лиц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Вещи как объекты гражданских правоотношений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гражданско-правовых сделок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действительности сделок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сроков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Исчисление сроков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значение и виды сроков исковой давности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Собственность и ее правовые формы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и содержание права собственности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собственность и ее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как субъекты гражданских правоотношений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Сделки и условия их действительности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Сроки в гражданском праве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и иные вещные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об обязательствах и гражданско-правовом договоре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Гражданское право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Гражданское право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4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ОАБ-38.03.04.01а-31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Гареев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Седусова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Абдуллаева Патимат Арсланалиевна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97.png"/><Relationship Type="http://schemas.openxmlformats.org/officeDocument/2006/relationships/image" Id="rId46" Target="/word/media/fepo3years_vuz_subj97.png"/><Relationship Type="http://schemas.openxmlformats.org/officeDocument/2006/relationships/image" Id="rId47" Target="/word/media/hist_partic_subj97.png"/><Relationship Type="http://schemas.openxmlformats.org/officeDocument/2006/relationships/image" Id="rId48" Target="/word/media/hist_levels_subj97.png"/><Relationship Type="http://schemas.openxmlformats.org/officeDocument/2006/relationships/image" Id="rId49" Target="/word/media/hist_levels_all_subj97.png"/><Relationship Type="http://schemas.openxmlformats.org/officeDocument/2006/relationships/image" Id="rId50" Target="/word/media/hist_horiz1_3310477.png"/><Relationship Type="http://schemas.openxmlformats.org/officeDocument/2006/relationships/image" Id="rId51" Target="/word/media/map_rates1_3310477.png"/><Relationship Type="http://schemas.openxmlformats.org/officeDocument/2006/relationships/image" Id="rId52" Target="/word/media/hist_horiz2_3310477.png"/><Relationship Type="http://schemas.openxmlformats.org/officeDocument/2006/relationships/image" Id="rId53" Target="/word/media/hist_resh2_3310477.png"/><Relationship Type="http://schemas.openxmlformats.org/officeDocument/2006/relationships/image" Id="rId54" Target="/word/media/hist_horiz3_3310477.png"/><Relationship Type="http://schemas.openxmlformats.org/officeDocument/2006/relationships/image" Id="rId55" Target="/word/media/hist_resh3_3310477.png"/><Relationship Type="http://schemas.openxmlformats.org/officeDocument/2006/relationships/image" Id="rId56" Target="/word/media/pie_3310477.png"/><Relationship Type="http://schemas.openxmlformats.org/officeDocument/2006/relationships/image" Id="rId57" Target="/word/media/hist_monitoring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